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2D5C4" w14:textId="77777777" w:rsidR="00AF5D05" w:rsidRPr="00F3441A" w:rsidRDefault="00AF5D05" w:rsidP="00AF5D05">
      <w:pPr>
        <w:pStyle w:val="NormalWeb"/>
        <w:shd w:val="clear" w:color="auto" w:fill="FFFFFF"/>
        <w:spacing w:before="0" w:beforeAutospacing="0"/>
        <w:jc w:val="center"/>
        <w:rPr>
          <w:rFonts w:ascii="Book Antiqua" w:hAnsi="Book Antiqua" w:cs="Open Sans"/>
          <w:color w:val="000000" w:themeColor="text1"/>
          <w:sz w:val="48"/>
          <w:szCs w:val="48"/>
        </w:rPr>
      </w:pPr>
      <w:r w:rsidRPr="00F3441A">
        <w:rPr>
          <w:rFonts w:ascii="Book Antiqua" w:hAnsi="Book Antiqua" w:cs="Open Sans"/>
          <w:color w:val="000000" w:themeColor="text1"/>
          <w:sz w:val="48"/>
          <w:szCs w:val="48"/>
        </w:rPr>
        <w:t>Le cortège aveugle</w:t>
      </w:r>
    </w:p>
    <w:p w14:paraId="25A3242F" w14:textId="267C2953" w:rsidR="00211797" w:rsidRDefault="00AF5D05" w:rsidP="00FB4371">
      <w:pPr>
        <w:jc w:val="center"/>
        <w:rPr>
          <w:rFonts w:ascii="Book Antiqua" w:hAnsi="Book Antiqua"/>
          <w:color w:val="000000" w:themeColor="text1"/>
          <w:sz w:val="24"/>
          <w:szCs w:val="24"/>
        </w:rPr>
      </w:pPr>
      <w:r w:rsidRPr="00FB4371">
        <w:rPr>
          <w:rFonts w:ascii="Book Antiqua" w:hAnsi="Book Antiqua" w:cs="Open Sans"/>
          <w:color w:val="000000" w:themeColor="text1"/>
          <w:sz w:val="24"/>
          <w:szCs w:val="24"/>
        </w:rPr>
        <w:t> </w:t>
      </w:r>
      <w:r w:rsidR="00211797" w:rsidRPr="00FB4371">
        <w:rPr>
          <w:rFonts w:ascii="Book Antiqua" w:hAnsi="Book Antiqua"/>
          <w:i/>
          <w:iCs/>
          <w:color w:val="000000" w:themeColor="text1"/>
          <w:sz w:val="24"/>
          <w:szCs w:val="24"/>
        </w:rPr>
        <w:t xml:space="preserve">Haile </w:t>
      </w:r>
      <w:proofErr w:type="spellStart"/>
      <w:r w:rsidR="00211797" w:rsidRPr="00FB4371">
        <w:rPr>
          <w:rFonts w:ascii="Book Antiqua" w:hAnsi="Book Antiqua"/>
          <w:i/>
          <w:iCs/>
          <w:color w:val="000000" w:themeColor="text1"/>
          <w:sz w:val="24"/>
          <w:szCs w:val="24"/>
        </w:rPr>
        <w:t>P</w:t>
      </w:r>
      <w:r w:rsidR="00EF5661" w:rsidRPr="00FB4371">
        <w:rPr>
          <w:rFonts w:ascii="Book Antiqua" w:hAnsi="Book Antiqua"/>
          <w:i/>
          <w:iCs/>
          <w:color w:val="000000" w:themeColor="text1"/>
          <w:sz w:val="24"/>
          <w:szCs w:val="24"/>
        </w:rPr>
        <w:t>laisier</w:t>
      </w:r>
      <w:proofErr w:type="spellEnd"/>
      <w:r w:rsidR="00211797" w:rsidRPr="00FB4371">
        <w:rPr>
          <w:rFonts w:ascii="Book Antiqua" w:hAnsi="Book Antiqua"/>
          <w:i/>
          <w:iCs/>
          <w:color w:val="000000" w:themeColor="text1"/>
          <w:sz w:val="24"/>
          <w:szCs w:val="24"/>
        </w:rPr>
        <w:t xml:space="preserve">, </w:t>
      </w:r>
      <w:r w:rsidR="00F3441A" w:rsidRPr="00FB4371">
        <w:rPr>
          <w:rFonts w:ascii="Book Antiqua" w:hAnsi="Book Antiqua"/>
          <w:i/>
          <w:iCs/>
          <w:color w:val="000000" w:themeColor="text1"/>
          <w:sz w:val="24"/>
          <w:szCs w:val="24"/>
        </w:rPr>
        <w:t>6G3, transposition</w:t>
      </w:r>
      <w:r w:rsidR="00211797" w:rsidRPr="00FB4371">
        <w:rPr>
          <w:rFonts w:ascii="Book Antiqua" w:hAnsi="Book Antiqua"/>
          <w:i/>
          <w:iCs/>
          <w:color w:val="000000" w:themeColor="text1"/>
          <w:sz w:val="24"/>
          <w:szCs w:val="24"/>
        </w:rPr>
        <w:t xml:space="preserve"> du conte </w:t>
      </w:r>
      <w:r w:rsidR="00211797" w:rsidRPr="00FB4371">
        <w:rPr>
          <w:rFonts w:ascii="Book Antiqua" w:hAnsi="Book Antiqua"/>
          <w:color w:val="000000" w:themeColor="text1"/>
          <w:sz w:val="24"/>
          <w:szCs w:val="24"/>
        </w:rPr>
        <w:t xml:space="preserve">Le </w:t>
      </w:r>
      <w:r w:rsidR="00211797" w:rsidRPr="00FB4371">
        <w:rPr>
          <w:rFonts w:ascii="Book Antiqua" w:hAnsi="Book Antiqua"/>
          <w:color w:val="000000" w:themeColor="text1"/>
          <w:sz w:val="24"/>
          <w:szCs w:val="24"/>
        </w:rPr>
        <w:t>joueur de flute</w:t>
      </w:r>
    </w:p>
    <w:p w14:paraId="59A62131" w14:textId="77777777" w:rsidR="00FB4371" w:rsidRPr="00FB4371" w:rsidRDefault="00FB4371" w:rsidP="00FB4371">
      <w:pPr>
        <w:pBdr>
          <w:bottom w:val="wave" w:sz="6" w:space="1" w:color="auto"/>
        </w:pBdr>
        <w:jc w:val="center"/>
        <w:rPr>
          <w:rFonts w:ascii="Book Antiqua" w:hAnsi="Book Antiqua"/>
          <w:i/>
          <w:iCs/>
          <w:color w:val="000000" w:themeColor="text1"/>
          <w:sz w:val="24"/>
          <w:szCs w:val="24"/>
        </w:rPr>
      </w:pPr>
    </w:p>
    <w:p w14:paraId="48B0669F" w14:textId="5000F08E" w:rsidR="00AF5D05" w:rsidRPr="00211797" w:rsidRDefault="00AF5D05" w:rsidP="0078478B">
      <w:pPr>
        <w:pStyle w:val="NormalWeb"/>
        <w:pBdr>
          <w:bottom w:val="wave" w:sz="6" w:space="1" w:color="auto"/>
        </w:pBdr>
        <w:shd w:val="clear" w:color="auto" w:fill="FFFFFF"/>
        <w:spacing w:before="0" w:beforeAutospacing="0" w:line="360" w:lineRule="auto"/>
        <w:ind w:firstLine="708"/>
        <w:jc w:val="both"/>
        <w:rPr>
          <w:rFonts w:ascii="Book Antiqua" w:hAnsi="Book Antiqua" w:cs="Open Sans"/>
          <w:color w:val="000000" w:themeColor="text1"/>
          <w:sz w:val="21"/>
          <w:szCs w:val="21"/>
        </w:rPr>
      </w:pPr>
      <w:r w:rsidRPr="00211797">
        <w:rPr>
          <w:rFonts w:ascii="Book Antiqua" w:hAnsi="Book Antiqua" w:cs="Open Sans"/>
          <w:color w:val="000000" w:themeColor="text1"/>
        </w:rPr>
        <w:t xml:space="preserve">Une ville chaleureuse au passé radieux et prospère était frappée par la crise. Les jours heureux de la fête des couleurs étaient bien loin en ce mois de décembre. Les prix n’avaient jamais été aussi élevés depuis la dernière guerre qui avait ravagé le pays il y a bien des années et </w:t>
      </w:r>
      <w:r w:rsidR="00CC4E0A">
        <w:rPr>
          <w:rFonts w:ascii="Book Antiqua" w:hAnsi="Book Antiqua" w:cs="Open Sans"/>
          <w:color w:val="000000" w:themeColor="text1"/>
        </w:rPr>
        <w:t>i</w:t>
      </w:r>
      <w:r w:rsidRPr="00211797">
        <w:rPr>
          <w:rFonts w:ascii="Book Antiqua" w:hAnsi="Book Antiqua" w:cs="Open Sans"/>
          <w:color w:val="000000" w:themeColor="text1"/>
        </w:rPr>
        <w:t>l n’y avait plus de travail, la moitié des hommes de la ville étaient au chômage.</w:t>
      </w:r>
    </w:p>
    <w:p w14:paraId="325DB6E2" w14:textId="0F101D67" w:rsidR="00AF5D05" w:rsidRPr="00211797" w:rsidRDefault="00AF5D05" w:rsidP="0078478B">
      <w:pPr>
        <w:pStyle w:val="NormalWeb"/>
        <w:pBdr>
          <w:bottom w:val="wave" w:sz="6" w:space="1" w:color="auto"/>
        </w:pBdr>
        <w:shd w:val="clear" w:color="auto" w:fill="FFFFFF"/>
        <w:spacing w:before="0" w:beforeAutospacing="0" w:line="360" w:lineRule="auto"/>
        <w:ind w:firstLine="708"/>
        <w:jc w:val="both"/>
        <w:rPr>
          <w:rFonts w:ascii="Book Antiqua" w:hAnsi="Book Antiqua" w:cs="Open Sans"/>
          <w:color w:val="000000" w:themeColor="text1"/>
          <w:sz w:val="21"/>
          <w:szCs w:val="21"/>
        </w:rPr>
      </w:pPr>
      <w:r w:rsidRPr="00211797">
        <w:rPr>
          <w:rFonts w:ascii="Book Antiqua" w:hAnsi="Book Antiqua" w:cs="Open Sans"/>
          <w:color w:val="000000" w:themeColor="text1"/>
        </w:rPr>
        <w:t>C’est alors qu’un homme portant un chapeau bleu surgit, inconnu</w:t>
      </w:r>
      <w:r w:rsidR="00CC4E0A">
        <w:rPr>
          <w:rFonts w:ascii="Book Antiqua" w:hAnsi="Book Antiqua" w:cs="Open Sans"/>
          <w:color w:val="000000" w:themeColor="text1"/>
        </w:rPr>
        <w:t>,</w:t>
      </w:r>
      <w:r w:rsidRPr="00211797">
        <w:rPr>
          <w:rFonts w:ascii="Book Antiqua" w:hAnsi="Book Antiqua" w:cs="Open Sans"/>
          <w:color w:val="000000" w:themeColor="text1"/>
        </w:rPr>
        <w:t xml:space="preserve"> mais sûr de lui, avec des mots simples et une fl</w:t>
      </w:r>
      <w:r w:rsidR="00CC4E0A">
        <w:rPr>
          <w:rFonts w:ascii="Book Antiqua" w:hAnsi="Book Antiqua" w:cs="Open Sans"/>
          <w:color w:val="000000" w:themeColor="text1"/>
        </w:rPr>
        <w:t>u</w:t>
      </w:r>
      <w:r w:rsidRPr="00211797">
        <w:rPr>
          <w:rFonts w:ascii="Book Antiqua" w:hAnsi="Book Antiqua" w:cs="Open Sans"/>
          <w:color w:val="000000" w:themeColor="text1"/>
        </w:rPr>
        <w:t xml:space="preserve">te invisible. Sa musique n’appelait pas les rats comme dans le vieux conte, mais les frustrations. Elle transformait la colère en rythme, la peur en refrain. Et bientôt, toute une foule s’avança derrière lui, croyant enfin avoir trouvé un guide. Il désignait les gens du </w:t>
      </w:r>
      <w:r w:rsidR="00CC4E0A">
        <w:rPr>
          <w:rFonts w:ascii="Book Antiqua" w:hAnsi="Book Antiqua" w:cs="Open Sans"/>
          <w:color w:val="000000" w:themeColor="text1"/>
        </w:rPr>
        <w:t>sud</w:t>
      </w:r>
      <w:r w:rsidRPr="00211797">
        <w:rPr>
          <w:rFonts w:ascii="Book Antiqua" w:hAnsi="Book Antiqua" w:cs="Open Sans"/>
          <w:color w:val="000000" w:themeColor="text1"/>
        </w:rPr>
        <w:t xml:space="preserve"> qui s’étaient déplacés vers le nord pour échapper à la guerre terrible comme les coupables et la source de tous les malheurs de la ville.</w:t>
      </w:r>
    </w:p>
    <w:p w14:paraId="503DBCC4" w14:textId="1BFD9EB8" w:rsidR="00AF5D05" w:rsidRPr="00211797" w:rsidRDefault="00AF5D05" w:rsidP="0078478B">
      <w:pPr>
        <w:pStyle w:val="NormalWeb"/>
        <w:pBdr>
          <w:bottom w:val="wave" w:sz="6" w:space="1" w:color="auto"/>
        </w:pBdr>
        <w:shd w:val="clear" w:color="auto" w:fill="FFFFFF"/>
        <w:spacing w:before="0" w:beforeAutospacing="0" w:line="360" w:lineRule="auto"/>
        <w:ind w:firstLine="708"/>
        <w:jc w:val="both"/>
        <w:rPr>
          <w:rFonts w:ascii="Book Antiqua" w:hAnsi="Book Antiqua" w:cs="Open Sans"/>
          <w:color w:val="000000" w:themeColor="text1"/>
          <w:sz w:val="21"/>
          <w:szCs w:val="21"/>
        </w:rPr>
      </w:pPr>
      <w:r w:rsidRPr="00211797">
        <w:rPr>
          <w:rFonts w:ascii="Book Antiqua" w:hAnsi="Book Antiqua" w:cs="Open Sans"/>
          <w:color w:val="000000" w:themeColor="text1"/>
        </w:rPr>
        <w:t>La foule, lasse et inquiète, se laissa bercer. Les refrains étaient simples, faciles à retenir</w:t>
      </w:r>
      <w:r w:rsidR="00CC4E0A">
        <w:rPr>
          <w:rFonts w:ascii="Book Antiqua" w:hAnsi="Book Antiqua" w:cs="Open Sans"/>
          <w:color w:val="000000" w:themeColor="text1"/>
        </w:rPr>
        <w:t> </w:t>
      </w:r>
      <w:r w:rsidRPr="00211797">
        <w:rPr>
          <w:rFonts w:ascii="Book Antiqua" w:hAnsi="Book Antiqua" w:cs="Open Sans"/>
          <w:color w:val="000000" w:themeColor="text1"/>
        </w:rPr>
        <w:t>: «</w:t>
      </w:r>
      <w:r w:rsidR="00CC4E0A">
        <w:rPr>
          <w:color w:val="000000" w:themeColor="text1"/>
        </w:rPr>
        <w:t> </w:t>
      </w:r>
      <w:r w:rsidRPr="00211797">
        <w:rPr>
          <w:rFonts w:ascii="Book Antiqua" w:hAnsi="Book Antiqua" w:cs="Open Sans"/>
          <w:color w:val="000000" w:themeColor="text1"/>
        </w:rPr>
        <w:t>Nous d’abord</w:t>
      </w:r>
      <w:r w:rsidR="00CC4E0A">
        <w:rPr>
          <w:color w:val="000000" w:themeColor="text1"/>
        </w:rPr>
        <w:t> </w:t>
      </w:r>
      <w:r w:rsidRPr="00211797">
        <w:rPr>
          <w:rFonts w:ascii="Book Antiqua" w:hAnsi="Book Antiqua" w:cs="Open Sans"/>
          <w:color w:val="000000" w:themeColor="text1"/>
        </w:rPr>
        <w:t>», «</w:t>
      </w:r>
      <w:r w:rsidR="00CC4E0A">
        <w:rPr>
          <w:color w:val="000000" w:themeColor="text1"/>
        </w:rPr>
        <w:t> </w:t>
      </w:r>
      <w:r w:rsidRPr="00211797">
        <w:rPr>
          <w:rFonts w:ascii="Book Antiqua" w:hAnsi="Book Antiqua" w:cs="Open Sans"/>
          <w:color w:val="000000" w:themeColor="text1"/>
        </w:rPr>
        <w:t>C’était mieux avant</w:t>
      </w:r>
      <w:r w:rsidR="00CC4E0A">
        <w:rPr>
          <w:color w:val="000000" w:themeColor="text1"/>
        </w:rPr>
        <w:t> </w:t>
      </w:r>
      <w:r w:rsidRPr="00211797">
        <w:rPr>
          <w:rFonts w:ascii="Book Antiqua" w:hAnsi="Book Antiqua" w:cs="Open Sans"/>
          <w:color w:val="000000" w:themeColor="text1"/>
        </w:rPr>
        <w:t>», «</w:t>
      </w:r>
      <w:r w:rsidR="00CC4E0A">
        <w:rPr>
          <w:color w:val="000000" w:themeColor="text1"/>
        </w:rPr>
        <w:t> </w:t>
      </w:r>
      <w:r w:rsidRPr="00211797">
        <w:rPr>
          <w:rFonts w:ascii="Book Antiqua" w:hAnsi="Book Antiqua" w:cs="Open Sans"/>
          <w:color w:val="000000" w:themeColor="text1"/>
        </w:rPr>
        <w:t>Fermons les portes</w:t>
      </w:r>
      <w:r w:rsidR="00CC4E0A">
        <w:rPr>
          <w:color w:val="000000" w:themeColor="text1"/>
        </w:rPr>
        <w:t> </w:t>
      </w:r>
      <w:r w:rsidRPr="00211797">
        <w:rPr>
          <w:rFonts w:ascii="Book Antiqua" w:hAnsi="Book Antiqua" w:cs="Open Sans"/>
          <w:color w:val="000000" w:themeColor="text1"/>
        </w:rPr>
        <w:t>». La musique avait ce pouvoir magique de transformer la peur en certitude, et la haine en fierté. C’était comme un refrain entrainant qui reste dans la tête. Les traditions locales étaient mises en avant et les emblèmes de la ville affichés partout dans la rue et aux fenêtres.</w:t>
      </w:r>
    </w:p>
    <w:p w14:paraId="6B7F7BAC" w14:textId="6BE3B990" w:rsidR="00AF5D05" w:rsidRPr="00211797" w:rsidRDefault="00AF5D05" w:rsidP="0078478B">
      <w:pPr>
        <w:pStyle w:val="NormalWeb"/>
        <w:pBdr>
          <w:bottom w:val="wave" w:sz="6" w:space="1" w:color="auto"/>
        </w:pBdr>
        <w:shd w:val="clear" w:color="auto" w:fill="FFFFFF"/>
        <w:spacing w:before="0" w:beforeAutospacing="0" w:line="360" w:lineRule="auto"/>
        <w:ind w:firstLine="708"/>
        <w:jc w:val="both"/>
        <w:rPr>
          <w:rFonts w:ascii="Book Antiqua" w:hAnsi="Book Antiqua" w:cs="Open Sans"/>
          <w:color w:val="000000" w:themeColor="text1"/>
          <w:sz w:val="21"/>
          <w:szCs w:val="21"/>
        </w:rPr>
      </w:pPr>
      <w:r w:rsidRPr="00211797">
        <w:rPr>
          <w:rFonts w:ascii="Book Antiqua" w:hAnsi="Book Antiqua" w:cs="Open Sans"/>
          <w:color w:val="000000" w:themeColor="text1"/>
        </w:rPr>
        <w:t>Les autorités locales voyaient en l’homme au chapeau un moyen de contenir la colère du peuple, au moins temporairement. Donc, ils le laissèrent faire malgré ses idées dangereuses. Rapidement, la flamme se transforma</w:t>
      </w:r>
      <w:r w:rsidR="00CC4E0A">
        <w:rPr>
          <w:rFonts w:ascii="Book Antiqua" w:hAnsi="Book Antiqua" w:cs="Open Sans"/>
          <w:color w:val="000000" w:themeColor="text1"/>
        </w:rPr>
        <w:t xml:space="preserve"> </w:t>
      </w:r>
      <w:r w:rsidRPr="00211797">
        <w:rPr>
          <w:rFonts w:ascii="Book Antiqua" w:hAnsi="Book Antiqua" w:cs="Open Sans"/>
          <w:color w:val="000000" w:themeColor="text1"/>
        </w:rPr>
        <w:t>en un brasier géant emportant toutes les rues et tous les quartiers de la ville et l’homme au chapeau remporta les élections haut la main.</w:t>
      </w:r>
    </w:p>
    <w:p w14:paraId="14B878D6" w14:textId="10878FFE" w:rsidR="00AF5D05" w:rsidRPr="00211797" w:rsidRDefault="00AF5D05" w:rsidP="0078478B">
      <w:pPr>
        <w:pStyle w:val="NormalWeb"/>
        <w:pBdr>
          <w:bottom w:val="wave" w:sz="6" w:space="1" w:color="auto"/>
        </w:pBdr>
        <w:shd w:val="clear" w:color="auto" w:fill="FFFFFF"/>
        <w:spacing w:before="0" w:beforeAutospacing="0" w:line="360" w:lineRule="auto"/>
        <w:ind w:firstLine="708"/>
        <w:jc w:val="both"/>
        <w:rPr>
          <w:rFonts w:ascii="Book Antiqua" w:hAnsi="Book Antiqua" w:cs="Open Sans"/>
          <w:color w:val="000000" w:themeColor="text1"/>
          <w:sz w:val="21"/>
          <w:szCs w:val="21"/>
        </w:rPr>
      </w:pPr>
      <w:r w:rsidRPr="00211797">
        <w:rPr>
          <w:rFonts w:ascii="Book Antiqua" w:hAnsi="Book Antiqua" w:cs="Open Sans"/>
          <w:color w:val="000000" w:themeColor="text1"/>
        </w:rPr>
        <w:t>Pendant ce temps, derrière les rideaux de velours, les puissants observaient. Le fl</w:t>
      </w:r>
      <w:r w:rsidR="00CC4E0A">
        <w:rPr>
          <w:rFonts w:ascii="Book Antiqua" w:hAnsi="Book Antiqua" w:cs="Open Sans"/>
          <w:color w:val="000000" w:themeColor="text1"/>
        </w:rPr>
        <w:t>u</w:t>
      </w:r>
      <w:r w:rsidRPr="00211797">
        <w:rPr>
          <w:rFonts w:ascii="Book Antiqua" w:hAnsi="Book Antiqua" w:cs="Open Sans"/>
          <w:color w:val="000000" w:themeColor="text1"/>
        </w:rPr>
        <w:t>tiste leur rendait un service inestimable</w:t>
      </w:r>
      <w:r w:rsidR="00CC4E0A">
        <w:rPr>
          <w:rFonts w:ascii="Book Antiqua" w:hAnsi="Book Antiqua" w:cs="Open Sans"/>
          <w:color w:val="000000" w:themeColor="text1"/>
        </w:rPr>
        <w:t> </w:t>
      </w:r>
      <w:r w:rsidRPr="00211797">
        <w:rPr>
          <w:rFonts w:ascii="Book Antiqua" w:hAnsi="Book Antiqua" w:cs="Open Sans"/>
          <w:color w:val="000000" w:themeColor="text1"/>
        </w:rPr>
        <w:t xml:space="preserve">: pendant que le peuple s’acharnait sur des </w:t>
      </w:r>
      <w:r w:rsidRPr="00211797">
        <w:rPr>
          <w:rFonts w:ascii="Book Antiqua" w:hAnsi="Book Antiqua" w:cs="Open Sans"/>
          <w:color w:val="000000" w:themeColor="text1"/>
        </w:rPr>
        <w:lastRenderedPageBreak/>
        <w:t>ombres, ils accumulaient richesses et privilèges, invisibles aux yeux d’une foule hypnotisée.</w:t>
      </w:r>
    </w:p>
    <w:p w14:paraId="04006D42" w14:textId="216C6E5D" w:rsidR="00AF5D05" w:rsidRPr="00211797" w:rsidRDefault="00AF5D05" w:rsidP="0078478B">
      <w:pPr>
        <w:pStyle w:val="NormalWeb"/>
        <w:pBdr>
          <w:bottom w:val="wave" w:sz="6" w:space="1" w:color="auto"/>
        </w:pBdr>
        <w:shd w:val="clear" w:color="auto" w:fill="FFFFFF"/>
        <w:spacing w:before="0" w:beforeAutospacing="0" w:line="360" w:lineRule="auto"/>
        <w:ind w:firstLine="708"/>
        <w:jc w:val="both"/>
        <w:rPr>
          <w:rFonts w:ascii="Book Antiqua" w:hAnsi="Book Antiqua" w:cs="Open Sans"/>
          <w:color w:val="000000" w:themeColor="text1"/>
          <w:sz w:val="21"/>
          <w:szCs w:val="21"/>
        </w:rPr>
      </w:pPr>
      <w:r w:rsidRPr="00211797">
        <w:rPr>
          <w:rFonts w:ascii="Book Antiqua" w:hAnsi="Book Antiqua" w:cs="Open Sans"/>
          <w:color w:val="000000" w:themeColor="text1"/>
        </w:rPr>
        <w:t>La mélodie changeait parfois de rythme</w:t>
      </w:r>
      <w:r w:rsidR="00CC4E0A">
        <w:rPr>
          <w:rFonts w:ascii="Book Antiqua" w:hAnsi="Book Antiqua" w:cs="Open Sans"/>
          <w:color w:val="000000" w:themeColor="text1"/>
        </w:rPr>
        <w:t> </w:t>
      </w:r>
      <w:r w:rsidRPr="00211797">
        <w:rPr>
          <w:rFonts w:ascii="Book Antiqua" w:hAnsi="Book Antiqua" w:cs="Open Sans"/>
          <w:color w:val="000000" w:themeColor="text1"/>
        </w:rPr>
        <w:t>: un air de violence, qui promettait de «</w:t>
      </w:r>
      <w:r w:rsidR="00CC4E0A">
        <w:rPr>
          <w:color w:val="000000" w:themeColor="text1"/>
        </w:rPr>
        <w:t> </w:t>
      </w:r>
      <w:r w:rsidRPr="00211797">
        <w:rPr>
          <w:rFonts w:ascii="Book Antiqua" w:hAnsi="Book Antiqua" w:cs="Open Sans"/>
          <w:color w:val="000000" w:themeColor="text1"/>
        </w:rPr>
        <w:t>remettre de l’ordre</w:t>
      </w:r>
      <w:r w:rsidR="00CC4E0A">
        <w:rPr>
          <w:color w:val="000000" w:themeColor="text1"/>
        </w:rPr>
        <w:t> </w:t>
      </w:r>
      <w:r w:rsidRPr="00211797">
        <w:rPr>
          <w:rFonts w:ascii="Book Antiqua" w:hAnsi="Book Antiqua" w:cs="Open Sans"/>
          <w:color w:val="000000" w:themeColor="text1"/>
        </w:rPr>
        <w:t>»</w:t>
      </w:r>
      <w:r w:rsidR="00CC4E0A">
        <w:rPr>
          <w:color w:val="000000" w:themeColor="text1"/>
        </w:rPr>
        <w:t> </w:t>
      </w:r>
      <w:r w:rsidRPr="00211797">
        <w:rPr>
          <w:rFonts w:ascii="Book Antiqua" w:hAnsi="Book Antiqua" w:cs="Open Sans"/>
          <w:color w:val="000000" w:themeColor="text1"/>
        </w:rPr>
        <w:t>; un air de nostalgie, qui peignait un passé idéalisé qui n’avait jamais vraiment existé</w:t>
      </w:r>
      <w:r w:rsidR="00CC4E0A">
        <w:rPr>
          <w:color w:val="000000" w:themeColor="text1"/>
        </w:rPr>
        <w:t> </w:t>
      </w:r>
      <w:r w:rsidRPr="00211797">
        <w:rPr>
          <w:rFonts w:ascii="Book Antiqua" w:hAnsi="Book Antiqua" w:cs="Open Sans"/>
          <w:color w:val="000000" w:themeColor="text1"/>
        </w:rPr>
        <w:t>; un air de pureté, qui prétendait qu’il fallait trier les hommes comme on trie les fruits. Chaque variation resserrait davantage le cercle des fidèles. Les opposant</w:t>
      </w:r>
      <w:r w:rsidR="00CC4E0A">
        <w:rPr>
          <w:rFonts w:ascii="Book Antiqua" w:hAnsi="Book Antiqua" w:cs="Open Sans"/>
          <w:color w:val="000000" w:themeColor="text1"/>
        </w:rPr>
        <w:t>s</w:t>
      </w:r>
      <w:r w:rsidRPr="00211797">
        <w:rPr>
          <w:rFonts w:ascii="Book Antiqua" w:hAnsi="Book Antiqua" w:cs="Open Sans"/>
          <w:color w:val="000000" w:themeColor="text1"/>
        </w:rPr>
        <w:t xml:space="preserve"> furent rapidement écartés et l’équilibre du pouvoir rompu</w:t>
      </w:r>
      <w:r w:rsidR="00CC4E0A">
        <w:rPr>
          <w:rFonts w:ascii="Book Antiqua" w:hAnsi="Book Antiqua" w:cs="Open Sans"/>
          <w:color w:val="000000" w:themeColor="text1"/>
        </w:rPr>
        <w:t>,</w:t>
      </w:r>
      <w:r w:rsidRPr="00211797">
        <w:rPr>
          <w:rFonts w:ascii="Book Antiqua" w:hAnsi="Book Antiqua" w:cs="Open Sans"/>
          <w:color w:val="000000" w:themeColor="text1"/>
        </w:rPr>
        <w:t xml:space="preserve"> mais la mélodie était tellement bien jouée par l’homme au chapeau que peu de gens n’osèrent réagir. Seuls quelques intellectuels avaient vu cette mélodie être jouée dans d’autres villes et avaient assisté au malheur qu’elle avait engendré, mais ils furent eux aussi rapidement mis de côté par le régime de l’homme au chapeau.</w:t>
      </w:r>
    </w:p>
    <w:p w14:paraId="4B01D6B0" w14:textId="40D8268D" w:rsidR="0078478B" w:rsidRDefault="00AF5D05" w:rsidP="0078478B">
      <w:pPr>
        <w:pStyle w:val="NormalWeb"/>
        <w:pBdr>
          <w:bottom w:val="wave" w:sz="6" w:space="1" w:color="auto"/>
        </w:pBdr>
        <w:shd w:val="clear" w:color="auto" w:fill="FFFFFF"/>
        <w:spacing w:before="0" w:beforeAutospacing="0" w:line="360" w:lineRule="auto"/>
        <w:ind w:firstLine="708"/>
        <w:jc w:val="both"/>
        <w:rPr>
          <w:rFonts w:ascii="Book Antiqua" w:hAnsi="Book Antiqua" w:cs="Open Sans"/>
          <w:color w:val="000000" w:themeColor="text1"/>
        </w:rPr>
      </w:pPr>
      <w:r w:rsidRPr="00211797">
        <w:rPr>
          <w:rFonts w:ascii="Book Antiqua" w:hAnsi="Book Antiqua" w:cs="Open Sans"/>
          <w:color w:val="000000" w:themeColor="text1"/>
        </w:rPr>
        <w:t>Peu à peu, la ville perdit ses couleurs. Les mots devinrent suspects, les rires rares, les fenêtres closes. Et quand le joueur emmena le peuple vers les collines, tous le suivirent sans questionner. Ils croyaient marcher vers la grandeur retrouvée. Mais au bout du chemin, ce fut une grotte étroite, close sur elle-même, où l’air se faisait lourd et où plus personne n’osait souffler une autre mélodie. Comme à Hamelin, la ville avait livré ses enfants à une illusion, et s’était condamnée au silence.</w:t>
      </w:r>
    </w:p>
    <w:p w14:paraId="1CE5A680" w14:textId="77777777" w:rsidR="0078478B" w:rsidRPr="0078478B" w:rsidRDefault="0078478B" w:rsidP="0078478B">
      <w:pPr>
        <w:pStyle w:val="NormalWeb"/>
        <w:pBdr>
          <w:bottom w:val="wave" w:sz="6" w:space="1" w:color="auto"/>
        </w:pBdr>
        <w:shd w:val="clear" w:color="auto" w:fill="FFFFFF"/>
        <w:spacing w:before="0" w:beforeAutospacing="0" w:line="360" w:lineRule="auto"/>
        <w:ind w:firstLine="708"/>
        <w:jc w:val="both"/>
        <w:rPr>
          <w:rFonts w:ascii="Book Antiqua" w:hAnsi="Book Antiqua" w:cs="Open Sans"/>
          <w:color w:val="000000" w:themeColor="text1"/>
        </w:rPr>
      </w:pPr>
    </w:p>
    <w:p w14:paraId="5A626E22" w14:textId="77777777" w:rsidR="00752B83" w:rsidRPr="00211797" w:rsidRDefault="00752B83" w:rsidP="00F3441A">
      <w:pPr>
        <w:spacing w:line="360" w:lineRule="auto"/>
        <w:rPr>
          <w:rFonts w:ascii="Book Antiqua" w:hAnsi="Book Antiqua"/>
          <w:color w:val="000000" w:themeColor="text1"/>
        </w:rPr>
      </w:pPr>
    </w:p>
    <w:sectPr w:rsidR="00752B83" w:rsidRPr="00211797">
      <w:headerReference w:type="default" r:id="rId6"/>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E12BD" w14:textId="77777777" w:rsidR="006F7240" w:rsidRDefault="006F7240" w:rsidP="00F3441A">
      <w:pPr>
        <w:spacing w:after="0" w:line="240" w:lineRule="auto"/>
      </w:pPr>
      <w:r>
        <w:separator/>
      </w:r>
    </w:p>
  </w:endnote>
  <w:endnote w:type="continuationSeparator" w:id="0">
    <w:p w14:paraId="41D3CC36" w14:textId="77777777" w:rsidR="006F7240" w:rsidRDefault="006F7240" w:rsidP="00F34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648045009"/>
      <w:docPartObj>
        <w:docPartGallery w:val="Page Numbers (Bottom of Page)"/>
        <w:docPartUnique/>
      </w:docPartObj>
    </w:sdtPr>
    <w:sdtContent>
      <w:p w14:paraId="7CEBFA5E" w14:textId="4D0B8B10" w:rsidR="00F3441A" w:rsidRDefault="00F3441A" w:rsidP="00842D2A">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297A1637" w14:textId="77777777" w:rsidR="00F3441A" w:rsidRDefault="00F3441A" w:rsidP="00F3441A">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943912510"/>
      <w:docPartObj>
        <w:docPartGallery w:val="Page Numbers (Bottom of Page)"/>
        <w:docPartUnique/>
      </w:docPartObj>
    </w:sdtPr>
    <w:sdtEndPr>
      <w:rPr>
        <w:rStyle w:val="Numrodepage"/>
        <w:rFonts w:ascii="Book Antiqua" w:hAnsi="Book Antiqua"/>
      </w:rPr>
    </w:sdtEndPr>
    <w:sdtContent>
      <w:p w14:paraId="38548ED9" w14:textId="0FF26AC5" w:rsidR="00F3441A" w:rsidRDefault="00F3441A" w:rsidP="00842D2A">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2DD51651" w14:textId="77777777" w:rsidR="00F3441A" w:rsidRDefault="00F3441A" w:rsidP="00F3441A">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D144B" w14:textId="77777777" w:rsidR="006F7240" w:rsidRDefault="006F7240" w:rsidP="00F3441A">
      <w:pPr>
        <w:spacing w:after="0" w:line="240" w:lineRule="auto"/>
      </w:pPr>
      <w:r>
        <w:separator/>
      </w:r>
    </w:p>
  </w:footnote>
  <w:footnote w:type="continuationSeparator" w:id="0">
    <w:p w14:paraId="27BFEFA0" w14:textId="77777777" w:rsidR="006F7240" w:rsidRDefault="006F7240" w:rsidP="00F34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72DDE" w14:textId="7A877B85" w:rsidR="00F3441A" w:rsidRPr="00EF5661" w:rsidRDefault="00F3441A">
    <w:pPr>
      <w:pStyle w:val="En-tte"/>
      <w:rPr>
        <w:rFonts w:ascii="Book Antiqua" w:hAnsi="Book Antiqua"/>
        <w:lang w:val="fr-FR"/>
      </w:rPr>
    </w:pPr>
    <w:r w:rsidRPr="00EF5661">
      <w:rPr>
        <w:rFonts w:ascii="Book Antiqua" w:hAnsi="Book Antiqua"/>
        <w:lang w:val="fr-FR"/>
      </w:rPr>
      <w:t>Français +</w:t>
    </w:r>
    <w:r w:rsidRPr="00EF5661">
      <w:rPr>
        <w:rFonts w:ascii="Book Antiqua" w:hAnsi="Book Antiqua"/>
        <w:lang w:val="fr-FR"/>
      </w:rPr>
      <w:tab/>
    </w:r>
    <w:r w:rsidRPr="00EF5661">
      <w:rPr>
        <w:rFonts w:ascii="Book Antiqua" w:hAnsi="Book Antiqua"/>
        <w:lang w:val="fr-FR"/>
      </w:rPr>
      <w:tab/>
    </w:r>
    <w:proofErr w:type="gramStart"/>
    <w:r w:rsidRPr="00EF5661">
      <w:rPr>
        <w:rFonts w:ascii="Book Antiqua" w:hAnsi="Book Antiqua"/>
        <w:lang w:val="fr-FR"/>
      </w:rPr>
      <w:t>Novembre</w:t>
    </w:r>
    <w:proofErr w:type="gramEnd"/>
    <w:r w:rsidRPr="00EF5661">
      <w:rPr>
        <w:rFonts w:ascii="Book Antiqua" w:hAnsi="Book Antiqua"/>
        <w:lang w:val="fr-FR"/>
      </w:rPr>
      <w:t xml:space="preserve">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D05"/>
    <w:rsid w:val="00100141"/>
    <w:rsid w:val="00211797"/>
    <w:rsid w:val="0033475C"/>
    <w:rsid w:val="00677A14"/>
    <w:rsid w:val="006B45DE"/>
    <w:rsid w:val="006F7240"/>
    <w:rsid w:val="00752B83"/>
    <w:rsid w:val="0078478B"/>
    <w:rsid w:val="00812E2E"/>
    <w:rsid w:val="00AF5D05"/>
    <w:rsid w:val="00BC2F9B"/>
    <w:rsid w:val="00CC4E0A"/>
    <w:rsid w:val="00EF5661"/>
    <w:rsid w:val="00F3441A"/>
    <w:rsid w:val="00FB437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B86F0"/>
  <w15:chartTrackingRefBased/>
  <w15:docId w15:val="{3E6A1866-2070-4433-818B-ED6FD8FF1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F5D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AF5D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AF5D05"/>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AF5D05"/>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AF5D05"/>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AF5D0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F5D0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F5D0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F5D0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F5D05"/>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AF5D05"/>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AF5D05"/>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AF5D05"/>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AF5D05"/>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AF5D0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F5D0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F5D0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F5D05"/>
    <w:rPr>
      <w:rFonts w:eastAsiaTheme="majorEastAsia" w:cstheme="majorBidi"/>
      <w:color w:val="272727" w:themeColor="text1" w:themeTint="D8"/>
    </w:rPr>
  </w:style>
  <w:style w:type="paragraph" w:styleId="Titre">
    <w:name w:val="Title"/>
    <w:basedOn w:val="Normal"/>
    <w:next w:val="Normal"/>
    <w:link w:val="TitreCar"/>
    <w:uiPriority w:val="10"/>
    <w:qFormat/>
    <w:rsid w:val="00AF5D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F5D0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F5D0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F5D0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F5D05"/>
    <w:pPr>
      <w:spacing w:before="160"/>
      <w:jc w:val="center"/>
    </w:pPr>
    <w:rPr>
      <w:i/>
      <w:iCs/>
      <w:color w:val="404040" w:themeColor="text1" w:themeTint="BF"/>
    </w:rPr>
  </w:style>
  <w:style w:type="character" w:customStyle="1" w:styleId="CitationCar">
    <w:name w:val="Citation Car"/>
    <w:basedOn w:val="Policepardfaut"/>
    <w:link w:val="Citation"/>
    <w:uiPriority w:val="29"/>
    <w:rsid w:val="00AF5D05"/>
    <w:rPr>
      <w:i/>
      <w:iCs/>
      <w:color w:val="404040" w:themeColor="text1" w:themeTint="BF"/>
    </w:rPr>
  </w:style>
  <w:style w:type="paragraph" w:styleId="Paragraphedeliste">
    <w:name w:val="List Paragraph"/>
    <w:basedOn w:val="Normal"/>
    <w:uiPriority w:val="34"/>
    <w:qFormat/>
    <w:rsid w:val="00AF5D05"/>
    <w:pPr>
      <w:ind w:left="720"/>
      <w:contextualSpacing/>
    </w:pPr>
  </w:style>
  <w:style w:type="character" w:styleId="Accentuationintense">
    <w:name w:val="Intense Emphasis"/>
    <w:basedOn w:val="Policepardfaut"/>
    <w:uiPriority w:val="21"/>
    <w:qFormat/>
    <w:rsid w:val="00AF5D05"/>
    <w:rPr>
      <w:i/>
      <w:iCs/>
      <w:color w:val="2F5496" w:themeColor="accent1" w:themeShade="BF"/>
    </w:rPr>
  </w:style>
  <w:style w:type="paragraph" w:styleId="Citationintense">
    <w:name w:val="Intense Quote"/>
    <w:basedOn w:val="Normal"/>
    <w:next w:val="Normal"/>
    <w:link w:val="CitationintenseCar"/>
    <w:uiPriority w:val="30"/>
    <w:qFormat/>
    <w:rsid w:val="00AF5D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AF5D05"/>
    <w:rPr>
      <w:i/>
      <w:iCs/>
      <w:color w:val="2F5496" w:themeColor="accent1" w:themeShade="BF"/>
    </w:rPr>
  </w:style>
  <w:style w:type="character" w:styleId="Rfrenceintense">
    <w:name w:val="Intense Reference"/>
    <w:basedOn w:val="Policepardfaut"/>
    <w:uiPriority w:val="32"/>
    <w:qFormat/>
    <w:rsid w:val="00AF5D05"/>
    <w:rPr>
      <w:b/>
      <w:bCs/>
      <w:smallCaps/>
      <w:color w:val="2F5496" w:themeColor="accent1" w:themeShade="BF"/>
      <w:spacing w:val="5"/>
    </w:rPr>
  </w:style>
  <w:style w:type="paragraph" w:styleId="NormalWeb">
    <w:name w:val="Normal (Web)"/>
    <w:basedOn w:val="Normal"/>
    <w:uiPriority w:val="99"/>
    <w:semiHidden/>
    <w:unhideWhenUsed/>
    <w:rsid w:val="00AF5D05"/>
    <w:pPr>
      <w:spacing w:before="100" w:beforeAutospacing="1" w:after="100" w:afterAutospacing="1" w:line="240" w:lineRule="auto"/>
    </w:pPr>
    <w:rPr>
      <w:rFonts w:ascii="Times New Roman" w:eastAsia="Times New Roman" w:hAnsi="Times New Roman" w:cs="Times New Roman"/>
      <w:kern w:val="0"/>
      <w:sz w:val="24"/>
      <w:szCs w:val="24"/>
      <w:lang w:eastAsia="fr-BE"/>
      <w14:ligatures w14:val="none"/>
    </w:rPr>
  </w:style>
  <w:style w:type="paragraph" w:styleId="En-tte">
    <w:name w:val="header"/>
    <w:basedOn w:val="Normal"/>
    <w:link w:val="En-tteCar"/>
    <w:uiPriority w:val="99"/>
    <w:unhideWhenUsed/>
    <w:rsid w:val="00F3441A"/>
    <w:pPr>
      <w:tabs>
        <w:tab w:val="center" w:pos="4536"/>
        <w:tab w:val="right" w:pos="9072"/>
      </w:tabs>
      <w:spacing w:after="0" w:line="240" w:lineRule="auto"/>
    </w:pPr>
  </w:style>
  <w:style w:type="character" w:customStyle="1" w:styleId="En-tteCar">
    <w:name w:val="En-tête Car"/>
    <w:basedOn w:val="Policepardfaut"/>
    <w:link w:val="En-tte"/>
    <w:uiPriority w:val="99"/>
    <w:rsid w:val="00F3441A"/>
  </w:style>
  <w:style w:type="paragraph" w:styleId="Pieddepage">
    <w:name w:val="footer"/>
    <w:basedOn w:val="Normal"/>
    <w:link w:val="PieddepageCar"/>
    <w:uiPriority w:val="99"/>
    <w:unhideWhenUsed/>
    <w:rsid w:val="00F3441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441A"/>
  </w:style>
  <w:style w:type="character" w:styleId="Numrodepage">
    <w:name w:val="page number"/>
    <w:basedOn w:val="Policepardfaut"/>
    <w:uiPriority w:val="99"/>
    <w:semiHidden/>
    <w:unhideWhenUsed/>
    <w:rsid w:val="00F344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505</Words>
  <Characters>2779</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Haile Plaisier</dc:creator>
  <cp:keywords/>
  <dc:description/>
  <cp:lastModifiedBy>Anna Tavier</cp:lastModifiedBy>
  <cp:revision>2</cp:revision>
  <dcterms:created xsi:type="dcterms:W3CDTF">2025-12-01T17:49:00Z</dcterms:created>
  <dcterms:modified xsi:type="dcterms:W3CDTF">2025-12-01T17:49:00Z</dcterms:modified>
</cp:coreProperties>
</file>